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E3" w:rsidRPr="00230CE3" w:rsidRDefault="00230CE3" w:rsidP="00230CE3">
      <w:pPr>
        <w:shd w:val="clear" w:color="auto" w:fill="F9F9F9"/>
        <w:spacing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bookmarkStart w:id="0" w:name="_GoBack"/>
      <w:bookmarkEnd w:id="0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РОСТ БЛАГОСОСТОЯНИЯ КАЗАХСТАНЦЕВ: ПОВЫШЕНИЕ ДОХОДОВ И КАЧЕСТВА ЖИЗНИ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Уважаемые казахстанцы!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 годы Независимости нами проделана большая работа.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Провели качественные и исторически значимые структурные, конституционные и политические реформы.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Добились повышения международного авторитета Казахстана и усиления его геополитической роли в регионе.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«ЭКСПО-2017».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Численность населения страны превысила 18 миллионов человек, продолжительность жизни достигла 72,5 лет.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сформировали прочные экономические основы.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 последние 20 лет в страну привлечены прямые иностранные инвестиции в объеме 300 миллиардов долларов США.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всегда своевременно реагировали на внешние вызовы и были готовы к ним.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Наша стратегическая цель – к 2050 году войти в число 30 развитых стран мира.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2014 году мы начали реализацию комплексной программы «Нұрлы жол», направленной на модернизацию инфраструктуры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Три года назад был обнародован План нации «100 конкретных шагов».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Затем мы приступили к Третьей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Устойчивое развитие нашей страны вселяет большую надежду на дальнейшее повышение уровня жизни.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готовы к решению новых задач.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Уважаемые соотечественники!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последнее время усиливаются процессы мировой политической и экономической трансформации.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Мир стремительно меняется.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Рушатся казавшиеся незыблемыми устои системы глобальной безопасности и правила международной торговли.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Правительству, каждому руководителю госоргана, госкомпании нужно изменить подходы в работе. Главным приоритетом должен стать рост благосостояния казахстанцев.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* * *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Благополучие казахстанцев зависит в первую очередь от стабильного роста доходов и качества жизни.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I. РОСТ ДОХОДОВ НАСЕЛЕНИЯ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Лишь совместными усилиями мы сможем создать Общество Всеобщего Труда.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Во-первых, поручаю Правительству с 1 января 2019 года повысить минимальную  зарплату в 1,5 раза – с 28 до 42 тысяч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Повышение охватит 275 тысяч работников бюджетных организаций, зарплата вырастет в среднем на 35%.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 эти цели из республиканского бюджета на 2019–2021 годы нужно выделять 96 миллиардов тенге ежегодно.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Именно бизнес создает новые рабочие места и обеспечивает большую часть казахстанцев доходами.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ПЕРВОЕ. Еще в 2010 году мы запустили программу «Дорожная карта бизнеса-2020».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рамках своих поездок в регионы я убедился в ее эффективности.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Действие программы следует продлить до 2025 года.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На ее реализацию необходимо предусмотреть дополнительно не менее 30 миллиардов тенге ежегодно.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позволит за 3 года создать еще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сфере коммунальных услуг и регулирования естественных монополий тарифообразование и расходование собранных с потребителей средств до сих пор не прозрачно.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Отсутствуют эффективный мониторинг и контроль инвестиционных обязательств монополистов.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важно, поскольку приводит к росту издержек для бизнеса, снижению реальных доходов людей.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должны стремиться 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Завершение интеграции налоговых и таможенных информсистем повысит прозрачность администрирования.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ЧЕТВЕРТОЕ. Экспортоориентированная индустриализация должна стать центральным элементом экономической политики.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необходимо сфокусироваться на поддержке экспортеров в обрабатывающем секторе.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Наша торговая политика должна перестать быть инертной.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Одновременно нужно помогать нашим предприятиям осваивать широкую номенклатуру товаров народного потребления, развивать так называемую «экономику простых вещей».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важно не только для реализации экспортного потенциала, но и  насыщения внутреннего рынка отечественными товарами.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Правительству направить дополнительно 500 миллиардов тенге на поддержку обрабатывающей промышленности и несырьевого экспорта в течение следующих 3 лет.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Нацбанку для решения задачи доступного кредитования приоритетных проектов поручаю предоставить долгосрочную тенговую ликвидность в размере не менее 600 миллиардов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совместно с Нацбанком нужно обеспечить строгий контроль за целевым использованием данных средств.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реализации крупных, прорывных проектов следует рассмотреть вопрос создания Фонда прямых инвестиций в несырьевой сектор, который будет осуществлять свою деятельность на принципе соинвестирования с иностранными инвесторами.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Также необходимо усилить работу по развитию транспортно-логистического и других секторов 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необходимо в сжатые сроки принять отраслевую госпрограмму.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ПЯТОЕ. Нужно в полной мере реализовать потенциал агропромышленного комплекса.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Основная задача – увеличить в 2,5 раза производительность труда и экспорт переработанной продукции сельского хозяйства к 2022 году</w:t>
      </w:r>
      <w:r w:rsidRPr="00230CE3">
        <w:rPr>
          <w:rFonts w:ascii="Arial" w:eastAsia="Times New Roman" w:hAnsi="Arial" w:cs="Arial"/>
          <w:i/>
          <w:iCs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Все меры господдержки необходимо направить на масштабное привлечение современных агротехнологий в страну.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должны использовать лучший опыт управления отраслью путем внедрения гибких, удобных стандартов и привлечения «седых голов» – авторитетных зарубежных специалистов в области сельского хозяйства.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Нужно выстроить систему массового обучения сельских предпринимателей новым навыкам ведения хозяйства.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ШЕСТОЕ. Особое внимание следует уделять развитию инновационных и сервисных секторов.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Прежде всего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блокчейн и другие.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Именно от них в будущем зависят место и роль страны в глобальном мире.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Правительству совместно с Назарбаев Университетом по каждому направлению разработать специальные программы с определением конкретных проектов.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СЕДЬМОЕ. Необходимо усилить роль финсектора в развитии реальной экономики и обеспечить долгосрочную макроэкономическую стабильность.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Рост цен, доступ к финансированию, устойчивость банков – вот, что сейчас больше всего интересует людей.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Нацбанку совместно с Правительством нужно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складывающихся условиях критически важно наращивать кредитование экономики, особенно  обрабатывающего сектора и МСБ.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Всем госорганам и нацкомпаниям следует активно использовать эту площадку и содействовать ее быстрому становлению и развитию.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* * *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Эффективная реализация перечисленных мер повысит доходы казахстанцев за счет роста зарплат и создания новых рабочих мест.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Данные процессы постоянно должны быть в центре внимания Правительства.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II. ПОВЫШЕНИЕ КАЧЕСТВА ЖИЗНИ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Второй составляющей благополучия является рост уровня жизни.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ВТОРОЕ. Необходимо кардинально повысить качество дошкольного образования.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Основы мышления, умственные и творческие способности, новые навыки формируются в самом раннем детстве.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Акценты в образовании смещаются в сторону модели 4К: развития креативности, критического мышления, коммуникабельности и умения работать в команде.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Министерству образования и науки совместно с акиматами в текущем году следует разработать соответствующую «дорожную карту».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реформировании школьного образования.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Система оценки знаний должна основываться на международных стандартах</w:t>
      </w:r>
      <w:r w:rsidRPr="00230CE3">
        <w:rPr>
          <w:rFonts w:ascii="Arial" w:eastAsia="Times New Roman" w:hAnsi="Arial" w:cs="Arial"/>
          <w:i/>
          <w:iCs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ЧЕТВЕРТОЕ. Считаю необходимым разработать и принять в следующем году Закон «О статусе педагога».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ПЯТОЕ. В высшем образовании будут повышены требования к качеству подготовки в учебных заведениях.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увеличили количество грантов, теперь наступило время усиления ответственности.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Нужно проводить политику по укрупнению вузов.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лучших зарубежных топ-менеджеров.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ШЕСТОЕ. Качество медицинских услуг является важнейшим компонентом социального самочувствия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первую очередь нужно повысить доступность первичной медико-санитарной помощи, особенно на селе.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этого в следующем году будет выделено 5 миллиардов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Таким образом мы спасем многие человеческие жизни.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СЕДЬМОЕ. На региональном уровне необходимо найти резервы и повысить  доступность массового спорта и физкультуры.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Правительству и акимам построить не менее 100 физкультурно-оздоровительных комплексов.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ВОСЬМОЕ. Здоровье нации – главный приоритет государства. Это означает, что казахстанцы должны потреблять качественные продукты.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Правительству принять меры и упорядочить эту деятельность.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Со следующего года должен начать работу Комитет по контролю качества и безопасности товаров и 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всегда помогаем бизнесу, но человек, его права и здоровье важнее.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Поэтому ответственность за качество и безопасность предлагаемых товаров и услуг ложится и на бизнес-сообщество.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целом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* * *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III. СОЗДАНИЕ КОМФОРТНОЙ СРЕДЫ ПРОЖИВАНИЯ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Комфортность заключается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ПЕРВОЕ. Качественное и доступное жилье.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Сегодня мы успешно реализуем программу «Нұрлы жер», обеспечившую мощный импульс жилищному строительству.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Запущена новая масштабная программа «7 - 20 - 25», которая повышает доступность жилищной ипотеки.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акимам проработать вопрос частичного субсидирования первоначальных взносов по льготной ипотеке из местного бюджета.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Эти меры позволят более 250 тысячам семей улучшить свои жилищные условия.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ВТОРОЕ. Нужно обеспечить внедрение новых подходов к территориальному развитию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Более 70% мирового ВВП создается в городах.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Поэтому для 18-миллионной страны 3 города-миллионника, 2 из которых стали таковыми в эпоху независимого Казахстана – это большое достижение.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Астана и Алматы уже обеспечивают более 30% ВВП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Однако инфраструктура городов не всегда соответствует  быстрорастущим потребностям предприятий и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последние годы по программе «Нұрлы жол» мы сформировали инфраструктуру республиканского значения.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 2015 года построено и реконструировано 2 400 км автодорог. Эта работа продолжается, и до 2020 года будет введено еще 4 600 км дорог.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Теперь необходимо системно развивать региональную и городскую инфраструктуру.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Акимам нужно сконцентрироваться на решении наиболее острых проблем в регионах за счет данных средств.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</w:t>
      </w:r>
      <w:r w:rsidRPr="00230CE3">
        <w:rPr>
          <w:rFonts w:ascii="Arial" w:eastAsia="Times New Roman" w:hAnsi="Arial" w:cs="Arial"/>
          <w:i/>
          <w:iCs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Строительство новых школ, детсадов, больниц следует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то же время необходимо постепенно переходить от модели «инфраструктура к людям» к модели «люди к инфраструктуре».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этой связи нужно разработать  систему региональных стандартов для различных населенных пунктов – от опорных сел до городов республиканского значения.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Стандарт должен включать конкретные показатели перечня и доступности социальных благ и госуслуг, обеспеченности транспортной, культурно-спортивной, деловой, производственной, цифровой инфраструктурой и другое.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Нужно усилить работу по улучшению экологической обстановки, в том числе  по вредным выбросам, состоянию почв, земли, воздуха, утилизации отходов, а также развитию систем экологического мониторинга со свободным онлайн-доступом к ним.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Особое внимание должно быть уделено  созданию «безбарьерной среды» для лиц с ограниченными возможностями.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Отмеченные аспекты регионального развития нужно учесть в госпрограммах «Нұрлы жол» и «Нұрлы жер», сроки реализации которых также следует продлить до 2025 года.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Необходимо придать этим программам «второе дыхание».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ТРЕТЬЕ. Нужны глубокие и качественные преобразования в работе правоохранительных органов.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Безопасность является неотъемлемой частью качества жизни.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Старт реформам должен быть дан уже с 1 января 2019 года.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Во-первых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нужно оптимизировать штатную численность МВД, избавить полицию от несвойственных функций.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Во-вторых, 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Все сотрудники должны пройти переаттестацию. Службу продолжат только лучшие из них.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В-третьих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следует внедрить новые современные форматы работы с населением, кардинально изменить критерии оценки полиции.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Нужно перевести работу полиции на сервисную модель.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сознании граждан должно укрепиться, что полицейский не карает, а помогает в трудной ситуации.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При городских и районных органах внутренних дел нужно создать комфортные условия для приема граждан по принципу ЦОНов.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Все города Казахстана необходимо обеспечить системами мониторинга общественной безопасности.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ЧЕТВЕРТОЕ. Дальнейшая модернизация судебной системы.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Верховенство права – это ключевой фактор успеха наших реформ.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Во-первых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следует продолжить внедрение современных форматов работы судов и передовых электронных сервисов.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Ежегодно 4 миллиона наших граждан втянуты в судебные разбирательства.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Сколько сил и средств тратится!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Во-вторых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В-третьих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необходима понятная и предсказуемая судебная практика, особенно при спорах между бизнесом и госструктурами, а также исключение возможностей неправомерного влияния на судей.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* * *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IV. ГОСАППАРАТ, ОРИЕНТИРОВАННЫЙ НА ПОТРЕБНОСТИ ГРАЖДАН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Как должен измениться государственный аппарат в условиях нового времени?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ПЕРВОЕ. Кардинальное повышение эффективности деятельности государственных органов.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Академии госуправления совместно с Назарбаев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текущем году в 4 госорганах мы внедрили новую модель оплаты труда.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Все пилотные проекты показали хорошие результаты.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Повышена привлекательность госслужбы, что особенно актуально на региональном уровне.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За счет оптимизации неэффективных затрат и сокращения руководящего состава заработные платы низшего и среднего звена сотрудников возросли в 2–2,5 раза.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Отток кадров уменьшился в 2 раза. Приток высококвалифицированных специалистов из частного сектора, включая выпускников топовых вузов, вырос в 3 раза.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Агентстве по делам госслужбы конкурс в центральный аппарат вырос до 28 человек, а в региональных подразделениях – до 60 человек на место.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 1 вакантное место в акимате Мангистауской области теперь претендуют 16 человек, а в Министерстве юстиции – в среднем 13 человек.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Они получили возможность направлять сэкономленные средства на повышение оплаты труда служащим.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настоящее время многие госорганы хотят перейти на новую модель.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Главное – они должны понимать, что это не просто механическое повышение зарплат, а прежде всего показатель эффективности их работы.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Здесь нельзя допустить формализма и уравниловки, для того чтобы не дискредитировать данный проект.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ВТОРОЕ. В это непростое время нужно добиваться максимальной отдачи от каждого выделяемого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Существуют проекты, которые не доводятся до конца или изначально не имеют перспектив.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ТРЕТЬЕ. Будет продолжена активная борьба с коррупцией.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Во-первых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следует добиваться снижения прямых контактов госслужащих с населением в рамках предоставляемых госуслуг.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этой сфере нет прозрачности, полного доступа населения и бизнеса к информации.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создать единую информационную базу данных о земельном фонде и объектах недвижимости.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данном вопросе необходимо навести порядок и отдать землю реальным инвесторам!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только один пример.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Нужно провести соответствующую работу и по всем остальным направлениям, которые вызывают критику людей и бизнес-сообщества.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целом в 2019 году 80%, а в 2020 году не менее 90% госуслуг должно быть переведено в электронный формат.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этого необходимо в ускоренном порядке обновить Закон «О государственных услугах».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Во-вторых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то же время честно работающий сотрудник не должен бояться проверяющих.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В-третьих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следует распространить опыт столицы по реализации антикоррупционной стратегии в рамках проектов «Регионы, свободные от коррупции».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ЧЕТВЕРТОЕ. Нужно снизить формализм и бюрократию в работе Правительства и всех госорганов.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Бывают дни, когда Правительство проводит с участием акимов и их заместителей до 7 совещаний в день.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Когда им работать? Нужно положить конец такому положению дел и упорядочить этот вопрос.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Необходимо предоставить свободу принятия решений министрам и акимам, которые должны брать на себя конкретные обязательства и публично отчитываться за них.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ПЯТОЕ. Для эффективного осуществления поставленных задач необходимо усилить механизм контроля за проведением реформ.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свою очередь Парламент должен качественно и оперативно их рассмотреть и принять.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Помимо мониторинга статпоказателей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Офис будет регулярно докладывать мне ситуацию по каждому направлению.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V. ЭФФЕКТИВНАЯ ВНЕШНЯЯ ПОЛИТИКА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обеспечения успешной модернизации Казахстана необходимо дальнейшее осуществление проактивной внешней политики.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Наш миролюбивый курс и четко определенные в этой сфере принципы полностью себя оправдывают.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Отношения Казахстана с Российской Федерацией являются эталоном межгосударственных связей.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Открыта новая страница взаимодействия в регионе Центральной Азии.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Поступательно развивается всестороннее стратегическое партнерство с Китайской Народной Республикой.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Программа «Один пояс – один путь» придала новый импульс нашим отношениям с Китаем.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продолжим динамичное сотрудничество с ЕС – нашим крупнейшим торговым и инвестиционным партнером.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Казахстан достойно завершает свою миссию в Совете Безопасности ООН.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Астанинский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* * *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Во все времена только твердая воля к успеху и сплоченность народа вершили судьбы стран.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Лишь совместными усилиями мы сможем достичь великих высот.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VI. СОПРИЧАСТНОСТЬ КАЖДОГО КАЗАХСТАНЦА ПРОЦЕССАМ ПРЕОБРАЗОВАНИЙ В СТРАНЕ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Каждый казахстанец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Программа «Рухани жаңғыру» получила широкую поддержку и придала мощный импульс модернизационным процессам в обществе.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Данную инициативу следует не только продолжить, но и наполнить новым содержанием и направлениями.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Комплексная поддержка молодежи и института семьи должна стать приоритетом государственной политики.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Предлагаю объявить следующий год Годом молодежи.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Мы должны приступить к модернизации социальной среды сельских территорий.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Этому будет способствовать запуск специального проекта «Ауыл – Ел бесігі».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Посредством данного проекта нам предстоит заняться продвижением идеологии труда в регионах.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Необходимо создать детско-юношеские объединения «Сарбаз», по аналогии с бойскаутским движением, усилить роль военно-патриотического воспитания в школах.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– самые надежные и выгодные инвестиции.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Дорогие казахстанцы!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всегда адекватно отвечаем на вызовы времени.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достигается в первую очередь благодаря нашему единству.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«Богата та страна, где живут в согласии», – говорят у нас в народе.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 современном этапе также стоят непростые задачи.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нас нет непреодолимых высот, если мы сохраним свое согласие и единство.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Главная цель реализуемых сегодня государственных программ «7 - 20 - 25», «Нұрлы жол», «Нұрлы жер» и других – это улучшение качества жизни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У Казахстана впереди много непокоренных вершин.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Доверие народа поднимает наш дух и придает нам силы на этом пути.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Нет ничего выше этой благородной цели!</w:t>
      </w:r>
    </w:p>
    <w:p w:rsidR="00230CE3" w:rsidRPr="00230CE3" w:rsidRDefault="00230CE3" w:rsidP="00230CE3">
      <w:pPr>
        <w:shd w:val="clear" w:color="auto" w:fill="F9F9F9"/>
        <w:spacing w:before="100" w:beforeAutospacing="1" w:after="100" w:afterAutospacing="1" w:line="240" w:lineRule="auto"/>
        <w:ind w:left="-75"/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</w:pPr>
    </w:p>
    <w:p w:rsidR="00230CE3" w:rsidRPr="00230CE3" w:rsidRDefault="00230CE3" w:rsidP="00230CE3">
      <w:pPr>
        <w:shd w:val="clear" w:color="auto" w:fill="F9F9F9"/>
        <w:spacing w:after="0" w:line="240" w:lineRule="auto"/>
        <w:ind w:left="-75"/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00" w:beforeAutospacing="1" w:after="100" w:afterAutospacing="1" w:line="240" w:lineRule="auto"/>
        <w:ind w:left="-75"/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</w:pPr>
    </w:p>
    <w:p w:rsidR="00230CE3" w:rsidRPr="00230CE3" w:rsidRDefault="00230CE3" w:rsidP="00230CE3">
      <w:pPr>
        <w:shd w:val="clear" w:color="auto" w:fill="F9F9F9"/>
        <w:spacing w:after="0" w:line="240" w:lineRule="auto"/>
        <w:ind w:left="-75"/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  <w:t> </w:t>
      </w:r>
    </w:p>
    <w:p w:rsidR="00EC0383" w:rsidRPr="00230CE3" w:rsidRDefault="00EC0383" w:rsidP="00230CE3">
      <w:pPr>
        <w:shd w:val="clear" w:color="auto" w:fill="F9F9F9"/>
        <w:spacing w:before="100" w:beforeAutospacing="1" w:after="100" w:afterAutospacing="1" w:line="240" w:lineRule="auto"/>
        <w:ind w:left="-75"/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</w:pPr>
    </w:p>
    <w:sectPr w:rsidR="00EC0383" w:rsidRPr="00230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2682B"/>
    <w:multiLevelType w:val="multilevel"/>
    <w:tmpl w:val="1EAE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E3"/>
    <w:rsid w:val="00230CE3"/>
    <w:rsid w:val="00952BC3"/>
    <w:rsid w:val="00EC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230CE3"/>
    <w:rPr>
      <w:b/>
      <w:bCs/>
    </w:rPr>
  </w:style>
  <w:style w:type="character" w:styleId="a5">
    <w:name w:val="Emphasis"/>
    <w:basedOn w:val="a0"/>
    <w:uiPriority w:val="20"/>
    <w:qFormat/>
    <w:rsid w:val="00230CE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230CE3"/>
    <w:rPr>
      <w:b/>
      <w:bCs/>
    </w:rPr>
  </w:style>
  <w:style w:type="character" w:styleId="a5">
    <w:name w:val="Emphasis"/>
    <w:basedOn w:val="a0"/>
    <w:uiPriority w:val="20"/>
    <w:qFormat/>
    <w:rsid w:val="00230C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5029">
          <w:marLeft w:val="0"/>
          <w:marRight w:val="0"/>
          <w:marTop w:val="300"/>
          <w:marBottom w:val="300"/>
          <w:divBdr>
            <w:top w:val="single" w:sz="12" w:space="15" w:color="007C9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5215</Words>
  <Characters>29731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asus</cp:lastModifiedBy>
  <cp:revision>2</cp:revision>
  <dcterms:created xsi:type="dcterms:W3CDTF">2018-11-02T10:46:00Z</dcterms:created>
  <dcterms:modified xsi:type="dcterms:W3CDTF">2018-11-02T10:46:00Z</dcterms:modified>
</cp:coreProperties>
</file>